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A65461" w:rsidTr="00805C47">
        <w:trPr>
          <w:trHeight w:val="4393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61" w:rsidRDefault="00A65461" w:rsidP="00805C47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A65461" w:rsidTr="00805C47">
              <w:trPr>
                <w:trHeight w:val="3320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65461" w:rsidRDefault="00A65461" w:rsidP="00805C47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D7E35AE" wp14:editId="7DDE2D26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4F76FBF2" wp14:editId="22AC578B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5461" w:rsidRDefault="00A65461" w:rsidP="00805C4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A65461" w:rsidRPr="006355F5" w:rsidRDefault="00A65461" w:rsidP="00805C47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A65461" w:rsidRDefault="00A65461" w:rsidP="00805C47">
                  <w:pPr>
                    <w:pStyle w:val="ConsPlusTitle"/>
                    <w:jc w:val="center"/>
                  </w:pPr>
                </w:p>
                <w:p w:rsidR="00A65461" w:rsidRDefault="00A65461" w:rsidP="00805C47">
                  <w:pPr>
                    <w:pStyle w:val="ConsPlusTitle"/>
                    <w:jc w:val="center"/>
                    <w:rPr>
                      <w:lang w:eastAsia="en-US"/>
                    </w:rPr>
                  </w:pPr>
                  <w:hyperlink r:id="rId6" w:history="1">
                    <w:r w:rsidRPr="00CE0C29">
                      <w:rPr>
                        <w:rStyle w:val="a4"/>
                        <w:color w:val="FF000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A65461" w:rsidRDefault="00A65461" w:rsidP="00805C47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</w:p>
                <w:p w:rsidR="00A65461" w:rsidRDefault="00A65461" w:rsidP="00805C47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  <w:r>
                    <w:rPr>
                      <w:sz w:val="32"/>
                      <w:szCs w:val="32"/>
                      <w:lang w:eastAsia="en-US"/>
                    </w:rPr>
                    <w:t>Информационный листок № 31.</w:t>
                  </w:r>
                </w:p>
                <w:p w:rsidR="00A65461" w:rsidRDefault="00A65461" w:rsidP="00805C47">
                  <w:pPr>
                    <w:pStyle w:val="ConsPlusTitlePage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kern w:val="36"/>
                      <w:sz w:val="28"/>
                      <w:szCs w:val="28"/>
                    </w:rPr>
                  </w:pPr>
                </w:p>
                <w:p w:rsidR="00A65461" w:rsidRPr="000560A7" w:rsidRDefault="00A65461" w:rsidP="00805C4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 w:rsidRPr="000560A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</w:rPr>
                    <w:t>Судебная практика</w:t>
                  </w:r>
                </w:p>
              </w:tc>
            </w:tr>
          </w:tbl>
          <w:p w:rsidR="00A65461" w:rsidRDefault="00A65461" w:rsidP="00805C47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65461" w:rsidTr="00805C47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61" w:rsidRPr="000560A7" w:rsidRDefault="00A65461" w:rsidP="00805C47">
            <w:pPr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5461" w:rsidRPr="000560A7" w:rsidRDefault="00A65461" w:rsidP="00805C47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0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Сотрудник просил перенести отпуск из-за больничного, но ему отказали - суды не увидели нарушения</w:t>
            </w:r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5461" w:rsidRPr="000560A7" w:rsidRDefault="00A65461" w:rsidP="00805C47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Часть ежегодного отпуска сотрудника совпала с больничным. Он </w:t>
            </w:r>
            <w:hyperlink r:id="rId7" w:history="1">
              <w:r w:rsidRPr="000560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написал</w:t>
              </w:r>
            </w:hyperlink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 о переносе отдыха на другие дни. Работодатель его просьбу отклонил и продлил отпуск на период нетрудоспособности. Сотрудник оспорил действия организации. </w:t>
            </w:r>
          </w:p>
          <w:p w:rsidR="00A65461" w:rsidRPr="000560A7" w:rsidRDefault="00A65461" w:rsidP="00805C47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Три инстанции </w:t>
            </w:r>
            <w:hyperlink r:id="rId8" w:history="1">
              <w:r w:rsidRPr="000560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поддержали</w:t>
              </w:r>
            </w:hyperlink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 работодателя. В трудовом законодательстве нет обязанности переносить отпуск на дату, которую просит сотрудник. Нет нарушения и в том, что первый день отдыха совпал с выходным. </w:t>
            </w:r>
          </w:p>
          <w:p w:rsidR="00A65461" w:rsidRPr="000560A7" w:rsidRDefault="00A65461" w:rsidP="00805C47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Похожего мнения придерживается </w:t>
            </w:r>
            <w:hyperlink r:id="rId9" w:history="1">
              <w:r w:rsidRPr="000560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9-й КСОЮ</w:t>
              </w:r>
            </w:hyperlink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5461" w:rsidRPr="000560A7" w:rsidRDefault="00A65461" w:rsidP="00805C47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Документы: </w:t>
            </w:r>
            <w:hyperlink r:id="rId10" w:history="1">
              <w:r w:rsidRPr="000560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Определение</w:t>
              </w:r>
            </w:hyperlink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 7-го КСОЮ от 19.04.2022 N 88-5401/2022 </w:t>
            </w:r>
          </w:p>
          <w:p w:rsidR="00A65461" w:rsidRDefault="00A65461" w:rsidP="00805C47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461" w:rsidRPr="000560A7" w:rsidRDefault="00A65461" w:rsidP="00805C47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  <w:p w:rsidR="00A65461" w:rsidRPr="000560A7" w:rsidRDefault="00A65461" w:rsidP="00805C47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0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Суды напомнили, что справка от врача не освобождает от работы и не оправдывает прогула</w:t>
            </w:r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5461" w:rsidRPr="000560A7" w:rsidRDefault="00A65461" w:rsidP="00805C47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закрыл больничный. Но на следующий день на работу не вышел, вновь обратился за медпомощью. Новый больничный ему не открыли. Выдали справку о приеме у врача, но предупредили, что она не освобождает от работы. Работника уволили за прогул, и он </w:t>
            </w:r>
            <w:hyperlink r:id="rId11" w:history="1">
              <w:r w:rsidRPr="000560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обратился</w:t>
              </w:r>
            </w:hyperlink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 в суд. </w:t>
            </w:r>
          </w:p>
          <w:p w:rsidR="00A65461" w:rsidRPr="000560A7" w:rsidRDefault="00A65461" w:rsidP="00805C47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Три инстанции </w:t>
            </w:r>
            <w:hyperlink r:id="rId12" w:history="1">
              <w:r w:rsidRPr="000560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поддержали</w:t>
              </w:r>
            </w:hyperlink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организацию. </w:t>
            </w:r>
            <w:hyperlink r:id="rId13" w:history="1">
              <w:r w:rsidRPr="000560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Увольнение</w:t>
              </w:r>
            </w:hyperlink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 за прогул обоснованно. Больничный сотруднику не открыли. Кроме того, он не доказал, что были уважительные причины отсутствовать на работе до приема у врача. </w:t>
            </w:r>
          </w:p>
          <w:p w:rsidR="00A65461" w:rsidRDefault="00A65461" w:rsidP="00805C47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Документы: </w:t>
            </w:r>
            <w:hyperlink r:id="rId14" w:history="1">
              <w:r w:rsidRPr="000560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Определение</w:t>
              </w:r>
            </w:hyperlink>
            <w:r w:rsidRPr="000560A7">
              <w:rPr>
                <w:rFonts w:ascii="Times New Roman" w:hAnsi="Times New Roman" w:cs="Times New Roman"/>
                <w:sz w:val="24"/>
                <w:szCs w:val="24"/>
              </w:rPr>
              <w:t xml:space="preserve"> 5-го КСОЮ от 14.04.2022 N 88-3742/2022 </w:t>
            </w:r>
          </w:p>
          <w:p w:rsidR="00A65461" w:rsidRPr="000560A7" w:rsidRDefault="00A65461" w:rsidP="00805C47">
            <w:pPr>
              <w:ind w:firstLine="540"/>
              <w:jc w:val="both"/>
              <w:rPr>
                <w:b/>
                <w:bCs/>
                <w:sz w:val="24"/>
                <w:szCs w:val="24"/>
              </w:rPr>
            </w:pPr>
          </w:p>
          <w:p w:rsidR="00A65461" w:rsidRPr="000560A7" w:rsidRDefault="00A65461" w:rsidP="00805C47">
            <w:pPr>
              <w:ind w:firstLine="540"/>
              <w:jc w:val="both"/>
              <w:rPr>
                <w:sz w:val="24"/>
                <w:szCs w:val="24"/>
              </w:rPr>
            </w:pPr>
            <w:r w:rsidRPr="000560A7">
              <w:rPr>
                <w:b/>
                <w:bCs/>
                <w:sz w:val="24"/>
                <w:szCs w:val="24"/>
              </w:rPr>
              <w:t>Суд: нельзя отказать работнику в досрочном выходе из отпуска без сохранения зарплаты</w:t>
            </w:r>
            <w:r w:rsidRPr="000560A7">
              <w:rPr>
                <w:sz w:val="24"/>
                <w:szCs w:val="24"/>
              </w:rPr>
              <w:t xml:space="preserve"> </w:t>
            </w:r>
          </w:p>
          <w:p w:rsidR="00A65461" w:rsidRPr="000560A7" w:rsidRDefault="00A65461" w:rsidP="00805C47">
            <w:pPr>
              <w:ind w:firstLine="540"/>
              <w:jc w:val="both"/>
              <w:rPr>
                <w:sz w:val="24"/>
                <w:szCs w:val="24"/>
              </w:rPr>
            </w:pPr>
            <w:r w:rsidRPr="000560A7">
              <w:rPr>
                <w:sz w:val="24"/>
                <w:szCs w:val="24"/>
              </w:rPr>
              <w:t xml:space="preserve">Сотрудник </w:t>
            </w:r>
            <w:hyperlink r:id="rId15" w:history="1">
              <w:r w:rsidRPr="000560A7">
                <w:rPr>
                  <w:rStyle w:val="a4"/>
                  <w:sz w:val="24"/>
                  <w:szCs w:val="24"/>
                </w:rPr>
                <w:t>ушел</w:t>
              </w:r>
            </w:hyperlink>
            <w:r w:rsidRPr="000560A7">
              <w:rPr>
                <w:sz w:val="24"/>
                <w:szCs w:val="24"/>
              </w:rPr>
              <w:t xml:space="preserve"> в отпуск за свой счет. Затем он решил досрочно прекратить отдых, но работодатель не согласовал выход на работу. Сотрудник обратился в суд. Он потребовал взыскать плату за период, когда вынужденно не работал. Первая инстанция </w:t>
            </w:r>
            <w:hyperlink r:id="rId16" w:history="1">
              <w:r w:rsidRPr="000560A7">
                <w:rPr>
                  <w:rStyle w:val="a4"/>
                  <w:sz w:val="24"/>
                  <w:szCs w:val="24"/>
                </w:rPr>
                <w:t>поддержала</w:t>
              </w:r>
            </w:hyperlink>
            <w:r w:rsidRPr="000560A7">
              <w:rPr>
                <w:sz w:val="24"/>
                <w:szCs w:val="24"/>
              </w:rPr>
              <w:t xml:space="preserve"> работодателя. Отзыв из отпуска без сохранения зарплаты не предусмотрен. Апелляция и кассация </w:t>
            </w:r>
            <w:hyperlink r:id="rId17" w:history="1">
              <w:r w:rsidRPr="000560A7">
                <w:rPr>
                  <w:rStyle w:val="a4"/>
                  <w:sz w:val="24"/>
                  <w:szCs w:val="24"/>
                </w:rPr>
                <w:t>признали</w:t>
              </w:r>
            </w:hyperlink>
            <w:r w:rsidRPr="000560A7">
              <w:rPr>
                <w:sz w:val="24"/>
                <w:szCs w:val="24"/>
              </w:rPr>
              <w:t xml:space="preserve"> незаконным отказ в досрочном выходе сотрудника из отпуска. Его лишили права на труд и вознаграждение за работу. С организации </w:t>
            </w:r>
            <w:hyperlink r:id="rId18" w:history="1">
              <w:r w:rsidRPr="000560A7">
                <w:rPr>
                  <w:rStyle w:val="a4"/>
                  <w:sz w:val="24"/>
                  <w:szCs w:val="24"/>
                </w:rPr>
                <w:t>взыскали</w:t>
              </w:r>
            </w:hyperlink>
            <w:r w:rsidRPr="000560A7">
              <w:rPr>
                <w:sz w:val="24"/>
                <w:szCs w:val="24"/>
              </w:rPr>
              <w:t xml:space="preserve"> средний заработок. </w:t>
            </w:r>
          </w:p>
          <w:p w:rsidR="00A65461" w:rsidRPr="000560A7" w:rsidRDefault="00A65461" w:rsidP="00805C47">
            <w:pPr>
              <w:ind w:firstLine="540"/>
              <w:jc w:val="both"/>
              <w:rPr>
                <w:sz w:val="24"/>
                <w:szCs w:val="24"/>
              </w:rPr>
            </w:pPr>
            <w:r w:rsidRPr="000560A7">
              <w:rPr>
                <w:sz w:val="24"/>
                <w:szCs w:val="24"/>
              </w:rPr>
              <w:t xml:space="preserve">Документы: </w:t>
            </w:r>
            <w:hyperlink r:id="rId19" w:history="1">
              <w:r w:rsidRPr="000560A7">
                <w:rPr>
                  <w:rStyle w:val="a4"/>
                  <w:sz w:val="24"/>
                  <w:szCs w:val="24"/>
                </w:rPr>
                <w:t>Определение</w:t>
              </w:r>
            </w:hyperlink>
            <w:r w:rsidRPr="000560A7">
              <w:rPr>
                <w:sz w:val="24"/>
                <w:szCs w:val="24"/>
              </w:rPr>
              <w:t xml:space="preserve"> 1-го КСОЮ от 12.04.2022 N 88-10087/2022 </w:t>
            </w:r>
          </w:p>
          <w:p w:rsidR="00A65461" w:rsidRPr="000560A7" w:rsidRDefault="00A65461" w:rsidP="00805C47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461" w:rsidRPr="006A14EF" w:rsidRDefault="00A65461" w:rsidP="00805C47">
            <w:pPr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5461" w:rsidTr="00805C47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61" w:rsidRDefault="00A65461" w:rsidP="00805C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65461" w:rsidRPr="00D52B05" w:rsidRDefault="00A65461" w:rsidP="00805C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A65461" w:rsidRPr="00D52B05" w:rsidRDefault="00A65461" w:rsidP="00805C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A65461" w:rsidRPr="00D52B05" w:rsidRDefault="00A65461" w:rsidP="00805C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июль, 2022</w:t>
            </w:r>
          </w:p>
          <w:p w:rsidR="00A65461" w:rsidRDefault="00A65461" w:rsidP="00805C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20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A65461" w:rsidRPr="00E051E0" w:rsidRDefault="00A65461" w:rsidP="00A65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461" w:rsidRDefault="00A65461" w:rsidP="00A65461"/>
    <w:p w:rsidR="00A65461" w:rsidRDefault="00A65461" w:rsidP="00A65461"/>
    <w:p w:rsidR="00A65461" w:rsidRDefault="00A65461" w:rsidP="00A65461"/>
    <w:p w:rsidR="00A65461" w:rsidRDefault="00A65461" w:rsidP="00A65461"/>
    <w:p w:rsidR="00DF3C44" w:rsidRDefault="00DF3C44">
      <w:bookmarkStart w:id="0" w:name="_GoBack"/>
      <w:bookmarkEnd w:id="0"/>
    </w:p>
    <w:sectPr w:rsidR="00DF3C44" w:rsidSect="005D506E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461"/>
    <w:rsid w:val="00A65461"/>
    <w:rsid w:val="00D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2FE6D-C6C7-4E4D-A9CD-9E174E997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54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A654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65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65461"/>
    <w:rPr>
      <w:color w:val="0000FF"/>
      <w:u w:val="single"/>
    </w:rPr>
  </w:style>
  <w:style w:type="paragraph" w:customStyle="1" w:styleId="ConsPlusTitlePage">
    <w:name w:val="ConsPlusTitlePage"/>
    <w:uiPriority w:val="99"/>
    <w:rsid w:val="00A6546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KSOJ007&amp;n=56098&amp;dst=100035&amp;field=134&amp;date=04.07.2022" TargetMode="External"/><Relationship Id="rId13" Type="http://schemas.openxmlformats.org/officeDocument/2006/relationships/hyperlink" Target="https://login.consultant.ru/link/?req=doc&amp;base=KSOJ005&amp;n=26085&amp;dst=100025&amp;field=134&amp;date=04.07.2022" TargetMode="External"/><Relationship Id="rId18" Type="http://schemas.openxmlformats.org/officeDocument/2006/relationships/hyperlink" Target="https://login.consultant.ru/link/?req=doc&amp;base=KSOJ001&amp;n=81357&amp;dst=100035&amp;field=134&amp;date=04.07.2022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KSOJ007&amp;n=56098&amp;dst=100012&amp;field=134&amp;date=04.07.2022" TargetMode="External"/><Relationship Id="rId12" Type="http://schemas.openxmlformats.org/officeDocument/2006/relationships/hyperlink" Target="https://login.consultant.ru/link/?req=doc&amp;base=KSOJ005&amp;n=26085&amp;dst=100024&amp;field=134&amp;date=04.07.2022" TargetMode="External"/><Relationship Id="rId17" Type="http://schemas.openxmlformats.org/officeDocument/2006/relationships/hyperlink" Target="https://login.consultant.ru/link/?req=doc&amp;base=KSOJ001&amp;n=81357&amp;dst=100034&amp;field=134&amp;date=04.07.20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KSOJ001&amp;n=81357&amp;dst=100031&amp;field=134&amp;date=04.07.2022" TargetMode="External"/><Relationship Id="rId20" Type="http://schemas.openxmlformats.org/officeDocument/2006/relationships/hyperlink" Target="https://www.eseur.ru/kaluga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11" Type="http://schemas.openxmlformats.org/officeDocument/2006/relationships/hyperlink" Target="https://login.consultant.ru/link/?req=doc&amp;base=KSOJ005&amp;n=26085&amp;dst=100013&amp;field=134&amp;date=04.07.2022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login.consultant.ru/link/?req=doc&amp;base=KSOJ001&amp;n=81357&amp;dst=100022&amp;field=134&amp;date=04.07.2022" TargetMode="External"/><Relationship Id="rId10" Type="http://schemas.openxmlformats.org/officeDocument/2006/relationships/hyperlink" Target="https://login.consultant.ru/link/?req=doc&amp;base=KSOJ007&amp;n=56098&amp;dst=100035&amp;field=134&amp;date=04.07.2022" TargetMode="External"/><Relationship Id="rId19" Type="http://schemas.openxmlformats.org/officeDocument/2006/relationships/hyperlink" Target="https://login.consultant.ru/link/?req=doc&amp;base=KSOJ001&amp;n=81357&amp;dst=100034&amp;field=134&amp;date=04.07.2022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ogin.consultant.ru/link/?req=doc&amp;base=KSOJ009&amp;n=17131&amp;dst=100027&amp;field=134&amp;date=04.07.2022" TargetMode="External"/><Relationship Id="rId14" Type="http://schemas.openxmlformats.org/officeDocument/2006/relationships/hyperlink" Target="https://login.consultant.ru/link/?req=doc&amp;base=KSOJ005&amp;n=26085&amp;dst=100024&amp;field=134&amp;date=04.07.202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2022-07-04T11:21:00Z</dcterms:created>
  <dcterms:modified xsi:type="dcterms:W3CDTF">2022-07-04T11:22:00Z</dcterms:modified>
</cp:coreProperties>
</file>